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90" w:rsidRDefault="00235B90" w:rsidP="00235B90">
      <w:pPr>
        <w:pStyle w:val="Heading1"/>
        <w:rPr>
          <w:rFonts w:cs="Arial"/>
        </w:rPr>
      </w:pPr>
      <w:bookmarkStart w:id="0" w:name="time-limits-pause"/>
      <w:bookmarkEnd w:id="0"/>
      <w:r>
        <w:rPr>
          <w:rStyle w:val="Strong"/>
          <w:rFonts w:cs="Arial"/>
          <w:b/>
          <w:bCs/>
        </w:rPr>
        <w:t>Pause, Stop, Hide</w:t>
      </w:r>
      <w:r>
        <w:rPr>
          <w:rStyle w:val="screenreader"/>
          <w:rFonts w:cs="Arial"/>
        </w:rPr>
        <w:t>:</w:t>
      </w:r>
      <w:r>
        <w:rPr>
          <w:rFonts w:cs="Arial"/>
        </w:rPr>
        <w:br/>
        <w:t>Understanding SC 2.2.2</w:t>
      </w:r>
    </w:p>
    <w:p w:rsidR="00235B90" w:rsidRDefault="00322D05" w:rsidP="00235B90">
      <w:pPr>
        <w:pStyle w:val="sctxt1"/>
        <w:shd w:val="clear" w:color="auto" w:fill="F0F0F0"/>
        <w:rPr>
          <w:rFonts w:ascii="Arial" w:hAnsi="Arial" w:cs="Arial"/>
        </w:rPr>
      </w:pPr>
      <w:hyperlink r:id="rId6" w:anchor="time-limits-pause" w:history="1">
        <w:r w:rsidR="00235B90">
          <w:rPr>
            <w:rStyle w:val="Hyperlink"/>
            <w:rFonts w:ascii="Arial" w:hAnsi="Arial" w:cs="Arial"/>
            <w:b/>
            <w:bCs/>
          </w:rPr>
          <w:t>2.2.2</w:t>
        </w:r>
      </w:hyperlink>
      <w:r w:rsidR="00235B90">
        <w:rPr>
          <w:rStyle w:val="Strong"/>
          <w:rFonts w:ascii="Arial" w:hAnsi="Arial" w:cs="Arial"/>
        </w:rPr>
        <w:t xml:space="preserve"> Pause, Stop, Hide:</w:t>
      </w:r>
      <w:r w:rsidR="00235B90">
        <w:rPr>
          <w:rFonts w:ascii="Arial" w:hAnsi="Arial" w:cs="Arial"/>
        </w:rPr>
        <w:t xml:space="preserve"> For moving, </w:t>
      </w:r>
      <w:hyperlink r:id="rId7" w:anchor="blinksdef" w:history="1">
        <w:r w:rsidR="00235B90">
          <w:rPr>
            <w:rStyle w:val="Hyperlink"/>
            <w:rFonts w:ascii="Arial" w:hAnsi="Arial" w:cs="Arial"/>
            <w:color w:val="000000"/>
            <w:shd w:val="clear" w:color="auto" w:fill="FFFFFF"/>
          </w:rPr>
          <w:t>blinking</w:t>
        </w:r>
      </w:hyperlink>
      <w:r w:rsidR="00235B90">
        <w:rPr>
          <w:rFonts w:ascii="Arial" w:hAnsi="Arial" w:cs="Arial"/>
        </w:rPr>
        <w:t xml:space="preserve">, scrolling, or auto-updating information, all of the following are true: (Level A) </w:t>
      </w:r>
    </w:p>
    <w:p w:rsidR="00235B90" w:rsidRDefault="00235B90" w:rsidP="00235B90">
      <w:pPr>
        <w:numPr>
          <w:ilvl w:val="0"/>
          <w:numId w:val="1"/>
        </w:numPr>
        <w:shd w:val="clear" w:color="auto" w:fill="F0F0F0"/>
        <w:ind w:left="240"/>
        <w:rPr>
          <w:rFonts w:ascii="Arial" w:hAnsi="Arial" w:cs="Arial"/>
          <w:color w:val="000000"/>
          <w:sz w:val="19"/>
          <w:szCs w:val="19"/>
        </w:rPr>
      </w:pPr>
      <w:r>
        <w:rPr>
          <w:rStyle w:val="Strong"/>
          <w:rFonts w:ascii="Arial" w:hAnsi="Arial" w:cs="Arial"/>
          <w:color w:val="000000"/>
          <w:sz w:val="19"/>
          <w:szCs w:val="19"/>
        </w:rPr>
        <w:t xml:space="preserve">Moving, blinking, scrolling: </w:t>
      </w:r>
      <w:r>
        <w:rPr>
          <w:rFonts w:ascii="Arial" w:hAnsi="Arial" w:cs="Arial"/>
          <w:color w:val="000000"/>
          <w:sz w:val="19"/>
          <w:szCs w:val="19"/>
        </w:rPr>
        <w:t xml:space="preserve">For any moving, blinking or scrolling information that (1) starts automatically, (2) lasts more than five seconds, and (3) is presented in parallel with other content, there is a mechanism for the user to </w:t>
      </w:r>
      <w:hyperlink r:id="rId8" w:anchor="pauseddef" w:history="1">
        <w:r>
          <w:rPr>
            <w:rStyle w:val="Hyperlink"/>
            <w:rFonts w:ascii="Arial" w:hAnsi="Arial" w:cs="Arial"/>
            <w:color w:val="000000"/>
            <w:sz w:val="19"/>
            <w:szCs w:val="19"/>
            <w:shd w:val="clear" w:color="auto" w:fill="FFFFFF"/>
          </w:rPr>
          <w:t>pause</w:t>
        </w:r>
      </w:hyperlink>
      <w:r>
        <w:rPr>
          <w:rFonts w:ascii="Arial" w:hAnsi="Arial" w:cs="Arial"/>
          <w:color w:val="000000"/>
          <w:sz w:val="19"/>
          <w:szCs w:val="19"/>
        </w:rPr>
        <w:t xml:space="preserve">, stop, or hide it unless the movement, blinking, or scrolling is part of an activity where it is </w:t>
      </w:r>
      <w:hyperlink r:id="rId9" w:anchor="essentialdef" w:history="1">
        <w:r>
          <w:rPr>
            <w:rStyle w:val="Hyperlink"/>
            <w:rFonts w:ascii="Arial" w:hAnsi="Arial" w:cs="Arial"/>
            <w:color w:val="000000"/>
            <w:sz w:val="19"/>
            <w:szCs w:val="19"/>
            <w:shd w:val="clear" w:color="auto" w:fill="FFFFFF"/>
          </w:rPr>
          <w:t>essential</w:t>
        </w:r>
      </w:hyperlink>
      <w:r>
        <w:rPr>
          <w:rFonts w:ascii="Arial" w:hAnsi="Arial" w:cs="Arial"/>
          <w:color w:val="000000"/>
          <w:sz w:val="19"/>
          <w:szCs w:val="19"/>
        </w:rPr>
        <w:t>; and</w:t>
      </w:r>
    </w:p>
    <w:p w:rsidR="00235B90" w:rsidRDefault="00235B90" w:rsidP="00235B90">
      <w:pPr>
        <w:numPr>
          <w:ilvl w:val="0"/>
          <w:numId w:val="1"/>
        </w:numPr>
        <w:shd w:val="clear" w:color="auto" w:fill="F0F0F0"/>
        <w:ind w:left="240"/>
        <w:rPr>
          <w:rFonts w:ascii="Arial" w:hAnsi="Arial" w:cs="Arial"/>
          <w:color w:val="000000"/>
          <w:sz w:val="19"/>
          <w:szCs w:val="19"/>
        </w:rPr>
      </w:pPr>
      <w:r>
        <w:rPr>
          <w:rStyle w:val="Strong"/>
          <w:rFonts w:ascii="Arial" w:hAnsi="Arial" w:cs="Arial"/>
          <w:color w:val="000000"/>
          <w:sz w:val="19"/>
          <w:szCs w:val="19"/>
        </w:rPr>
        <w:t xml:space="preserve">Auto-updating: </w:t>
      </w:r>
      <w:r>
        <w:rPr>
          <w:rFonts w:ascii="Arial" w:hAnsi="Arial" w:cs="Arial"/>
          <w:color w:val="000000"/>
          <w:sz w:val="19"/>
          <w:szCs w:val="19"/>
        </w:rPr>
        <w:t>For any auto-updating information that (1) starts automatically and (2) is presented in parallel with other content, there is a mechanism for the user to pause, stop, or hide it or to control the frequency of the update unless the auto-updating is part of an activity where it is essential.</w:t>
      </w:r>
    </w:p>
    <w:p w:rsidR="00235B90" w:rsidRDefault="00235B90" w:rsidP="00235B90">
      <w:pPr>
        <w:pStyle w:val="prefix2"/>
        <w:shd w:val="clear" w:color="auto" w:fill="E9FBE9"/>
        <w:rPr>
          <w:rFonts w:ascii="Arial" w:hAnsi="Arial" w:cs="Arial"/>
        </w:rPr>
      </w:pPr>
      <w:r>
        <w:rPr>
          <w:rStyle w:val="Emphasis"/>
          <w:rFonts w:ascii="Arial" w:hAnsi="Arial" w:cs="Arial"/>
        </w:rPr>
        <w:t xml:space="preserve">Note 1: </w:t>
      </w:r>
      <w:r>
        <w:rPr>
          <w:rFonts w:ascii="Arial" w:hAnsi="Arial" w:cs="Arial"/>
        </w:rPr>
        <w:t xml:space="preserve">For requirements related to flickering or flashing content, refer to </w:t>
      </w:r>
      <w:hyperlink r:id="rId10" w:history="1">
        <w:r>
          <w:rPr>
            <w:rStyle w:val="Hyperlink"/>
            <w:rFonts w:ascii="Arial" w:hAnsi="Arial" w:cs="Arial"/>
            <w:i/>
            <w:iCs/>
          </w:rPr>
          <w:t>Guideline 2.3</w:t>
        </w:r>
      </w:hyperlink>
      <w:r>
        <w:rPr>
          <w:rFonts w:ascii="Arial" w:hAnsi="Arial" w:cs="Arial"/>
        </w:rPr>
        <w:t>.</w:t>
      </w:r>
    </w:p>
    <w:p w:rsidR="00235B90" w:rsidRDefault="00235B90" w:rsidP="00235B90">
      <w:pPr>
        <w:pStyle w:val="prefix2"/>
        <w:shd w:val="clear" w:color="auto" w:fill="E9FBE9"/>
        <w:rPr>
          <w:rFonts w:ascii="Arial" w:hAnsi="Arial" w:cs="Arial"/>
        </w:rPr>
      </w:pPr>
      <w:r>
        <w:rPr>
          <w:rStyle w:val="Emphasis"/>
          <w:rFonts w:ascii="Arial" w:hAnsi="Arial" w:cs="Arial"/>
        </w:rPr>
        <w:t xml:space="preserve">Note 2: </w:t>
      </w:r>
      <w:r>
        <w:rPr>
          <w:rFonts w:ascii="Arial" w:hAnsi="Arial" w:cs="Arial"/>
        </w:rPr>
        <w:t xml:space="preserve">Since any content that does not meet this success criterion can interfere with a user's ability to use the whole page, all content on the Web page (whether it is used to meet other success criteria or not) must meet this success criterion. See </w:t>
      </w:r>
      <w:hyperlink r:id="rId11" w:anchor="cc5" w:history="1">
        <w:r>
          <w:rPr>
            <w:rStyle w:val="Hyperlink"/>
            <w:rFonts w:ascii="Arial" w:hAnsi="Arial" w:cs="Arial"/>
            <w:i/>
            <w:iCs/>
          </w:rPr>
          <w:t>Conformance Requirement 5: Non-Interference</w:t>
        </w:r>
      </w:hyperlink>
      <w:r>
        <w:rPr>
          <w:rFonts w:ascii="Arial" w:hAnsi="Arial" w:cs="Arial"/>
        </w:rPr>
        <w:t>.</w:t>
      </w:r>
    </w:p>
    <w:p w:rsidR="00235B90" w:rsidRDefault="00235B90" w:rsidP="00235B90">
      <w:pPr>
        <w:pStyle w:val="prefix2"/>
        <w:shd w:val="clear" w:color="auto" w:fill="E9FBE9"/>
        <w:rPr>
          <w:rFonts w:ascii="Arial" w:hAnsi="Arial" w:cs="Arial"/>
        </w:rPr>
      </w:pPr>
      <w:r>
        <w:rPr>
          <w:rStyle w:val="Emphasis"/>
          <w:rFonts w:ascii="Arial" w:hAnsi="Arial" w:cs="Arial"/>
        </w:rPr>
        <w:t xml:space="preserve">Note 3: </w:t>
      </w:r>
      <w:r>
        <w:rPr>
          <w:rFonts w:ascii="Arial" w:hAnsi="Arial" w:cs="Arial"/>
        </w:rPr>
        <w:t xml:space="preserve">Content that is updated periodically by software or that is streamed to the user agent is not required to preserve or present information that is generated or received between the initiation of the pause and resuming presentation, as this may not be technically possible, and in many situations could be misleading to do so. </w:t>
      </w:r>
    </w:p>
    <w:p w:rsidR="00235B90" w:rsidRDefault="00235B90" w:rsidP="00235B90">
      <w:pPr>
        <w:pStyle w:val="prefix2"/>
        <w:shd w:val="clear" w:color="auto" w:fill="E9FBE9"/>
        <w:rPr>
          <w:rFonts w:ascii="Arial" w:hAnsi="Arial" w:cs="Arial"/>
        </w:rPr>
      </w:pPr>
      <w:r>
        <w:rPr>
          <w:rStyle w:val="Emphasis"/>
          <w:rFonts w:ascii="Arial" w:hAnsi="Arial" w:cs="Arial"/>
        </w:rPr>
        <w:t xml:space="preserve">Note 4: </w:t>
      </w:r>
      <w:r>
        <w:rPr>
          <w:rFonts w:ascii="Arial" w:hAnsi="Arial" w:cs="Arial"/>
        </w:rPr>
        <w:t>An animation that occurs as part of a preload phase or similar situation can be considered essential if interaction cannot occur during that phase for all users and if not indicating progress could confuse users or cause them to think that content was frozen or broken.</w:t>
      </w:r>
    </w:p>
    <w:p w:rsidR="00235B90" w:rsidRDefault="00235B90" w:rsidP="00235B90">
      <w:pPr>
        <w:pStyle w:val="Heading2"/>
        <w:pBdr>
          <w:bottom w:val="single" w:sz="6" w:space="3" w:color="666666"/>
        </w:pBdr>
        <w:rPr>
          <w:rFonts w:cs="Arial"/>
        </w:rPr>
      </w:pPr>
      <w:bookmarkStart w:id="1" w:name="_GoBack"/>
      <w:r>
        <w:rPr>
          <w:rFonts w:cs="Arial"/>
        </w:rPr>
        <w:t xml:space="preserve">Intent of this Success Criterion </w:t>
      </w:r>
    </w:p>
    <w:bookmarkEnd w:id="1"/>
    <w:p w:rsidR="00235B90" w:rsidRDefault="00235B90" w:rsidP="00322D05">
      <w:pPr>
        <w:ind w:left="240"/>
        <w:rPr>
          <w:rFonts w:ascii="Arial" w:hAnsi="Arial" w:cs="Arial"/>
          <w:color w:val="000000"/>
        </w:rPr>
      </w:pPr>
      <w:r>
        <w:rPr>
          <w:rFonts w:ascii="Arial" w:hAnsi="Arial" w:cs="Arial"/>
          <w:color w:val="000000"/>
        </w:rPr>
        <w:t>Pausing and resuming where the user left off is best for users who want to pause to read content and works best when the content is not associated with a real-time event or status.</w:t>
      </w:r>
    </w:p>
    <w:p w:rsidR="00235B90" w:rsidRDefault="00235B90" w:rsidP="00235B90">
      <w:pPr>
        <w:pStyle w:val="prefix3"/>
        <w:shd w:val="clear" w:color="auto" w:fill="E9FBE9"/>
        <w:rPr>
          <w:rFonts w:ascii="Arial" w:hAnsi="Arial" w:cs="Arial"/>
        </w:rPr>
      </w:pPr>
      <w:r>
        <w:rPr>
          <w:rStyle w:val="Emphasis"/>
          <w:rFonts w:ascii="Arial" w:hAnsi="Arial" w:cs="Arial"/>
        </w:rPr>
        <w:t xml:space="preserve">Note: </w:t>
      </w:r>
      <w:r>
        <w:rPr>
          <w:rFonts w:ascii="Arial" w:hAnsi="Arial" w:cs="Arial"/>
        </w:rPr>
        <w:t xml:space="preserve">See </w:t>
      </w:r>
      <w:hyperlink r:id="rId12" w:history="1">
        <w:r>
          <w:rPr>
            <w:rStyle w:val="Hyperlink"/>
            <w:rFonts w:ascii="Arial" w:hAnsi="Arial" w:cs="Arial"/>
            <w:i/>
            <w:iCs/>
          </w:rPr>
          <w:t>Understanding Success Criterion 2.2.1 Timing Adjustable</w:t>
        </w:r>
      </w:hyperlink>
      <w:r>
        <w:rPr>
          <w:rFonts w:ascii="Arial" w:hAnsi="Arial" w:cs="Arial"/>
        </w:rPr>
        <w:t xml:space="preserve"> for additional requirements related to time-limits for reading.</w:t>
      </w:r>
    </w:p>
    <w:p w:rsidR="00235B90" w:rsidRDefault="00235B90" w:rsidP="00322D05">
      <w:pPr>
        <w:ind w:left="240"/>
        <w:rPr>
          <w:rFonts w:ascii="Arial" w:hAnsi="Arial" w:cs="Arial"/>
          <w:color w:val="000000"/>
        </w:rPr>
      </w:pPr>
      <w:r>
        <w:rPr>
          <w:rFonts w:ascii="Arial" w:hAnsi="Arial" w:cs="Arial"/>
          <w:color w:val="000000"/>
        </w:rPr>
        <w:t>Pausing and jumping to current display (when pause is released) is better for information that is real-time or "status" in nature. For example, weather radar, a stock ticker, a traffic camera, or an auction timer, would present misleading information if a pause caused it to display old information when the content was restarted.</w:t>
      </w:r>
    </w:p>
    <w:p w:rsidR="00235B90" w:rsidRDefault="00235B90" w:rsidP="00235B90">
      <w:pPr>
        <w:pStyle w:val="prefix3"/>
        <w:shd w:val="clear" w:color="auto" w:fill="E9FBE9"/>
        <w:rPr>
          <w:rFonts w:ascii="Arial" w:hAnsi="Arial" w:cs="Arial"/>
        </w:rPr>
      </w:pPr>
      <w:r>
        <w:rPr>
          <w:rStyle w:val="Emphasis"/>
          <w:rFonts w:ascii="Arial" w:hAnsi="Arial" w:cs="Arial"/>
        </w:rPr>
        <w:t xml:space="preserve">Note: </w:t>
      </w:r>
      <w:r>
        <w:rPr>
          <w:rFonts w:ascii="Arial" w:hAnsi="Arial" w:cs="Arial"/>
        </w:rPr>
        <w:t>Hiding content would have the same result as pausing and jumping to current display (when pause is released).</w:t>
      </w:r>
    </w:p>
    <w:p w:rsidR="00235B90" w:rsidRDefault="00235B90" w:rsidP="00235B90">
      <w:pPr>
        <w:pStyle w:val="NormalWeb"/>
        <w:rPr>
          <w:rFonts w:ascii="Arial" w:hAnsi="Arial" w:cs="Arial"/>
        </w:rPr>
      </w:pPr>
      <w:r>
        <w:rPr>
          <w:rFonts w:ascii="Arial" w:hAnsi="Arial" w:cs="Arial"/>
        </w:rPr>
        <w:t>For a mechanism to be considered "a mechanism for the user to pause," it must provide the user with a means to pause that does not tie up the user or the focus so that the page cannot be used. The word "pause" here is meant in the sense of a "pause button" although other mechanisms than a button can be used. Having an animation stop only so long as a user has focus on it (where it restarts as soon as the user moves the focus away) would not be considered a "mechanism for the user to pause" because it makes the page unusable in the process and would not meet this SC.</w:t>
      </w:r>
    </w:p>
    <w:p w:rsidR="00235B90" w:rsidRDefault="00235B90" w:rsidP="00235B90">
      <w:pPr>
        <w:pStyle w:val="NormalWeb"/>
        <w:rPr>
          <w:rFonts w:ascii="Arial" w:hAnsi="Arial" w:cs="Arial"/>
        </w:rPr>
      </w:pPr>
      <w:r>
        <w:rPr>
          <w:rFonts w:ascii="Arial" w:hAnsi="Arial" w:cs="Arial"/>
        </w:rPr>
        <w:lastRenderedPageBreak/>
        <w:t>It is important to note that the terms "blinking" and "flashing" can sometimes refer to the same content.</w:t>
      </w:r>
    </w:p>
    <w:p w:rsidR="00235B90" w:rsidRDefault="00235B90" w:rsidP="00235B90">
      <w:pPr>
        <w:numPr>
          <w:ilvl w:val="0"/>
          <w:numId w:val="4"/>
        </w:numPr>
        <w:ind w:left="240"/>
        <w:rPr>
          <w:rFonts w:ascii="Arial" w:hAnsi="Arial" w:cs="Arial"/>
          <w:color w:val="000000"/>
        </w:rPr>
      </w:pPr>
      <w:r>
        <w:rPr>
          <w:rFonts w:ascii="Arial" w:hAnsi="Arial" w:cs="Arial"/>
          <w:color w:val="000000"/>
        </w:rPr>
        <w:t>"Blinking" refers to content that causes a distraction problem. Blinking can be allowed for a short time as long as it stops (or can be stopped)</w:t>
      </w:r>
    </w:p>
    <w:p w:rsidR="00235B90" w:rsidRDefault="00235B90" w:rsidP="00235B90">
      <w:pPr>
        <w:numPr>
          <w:ilvl w:val="0"/>
          <w:numId w:val="4"/>
        </w:numPr>
        <w:ind w:left="240"/>
        <w:rPr>
          <w:rFonts w:ascii="Arial" w:hAnsi="Arial" w:cs="Arial"/>
          <w:color w:val="000000"/>
        </w:rPr>
      </w:pPr>
      <w:r>
        <w:rPr>
          <w:rFonts w:ascii="Arial" w:hAnsi="Arial" w:cs="Arial"/>
          <w:color w:val="000000"/>
        </w:rPr>
        <w:t>"Flashing" refers to content that can trigger a seizure (if it is more than 3 per second and large and bright enough). This cannot be allowed even for a second or it could cause a seizure. And turning the flash off is also not an option since the seizure could occur faster than most users could turn it off.</w:t>
      </w:r>
    </w:p>
    <w:p w:rsidR="00235B90" w:rsidRDefault="00235B90" w:rsidP="00235B90">
      <w:pPr>
        <w:numPr>
          <w:ilvl w:val="0"/>
          <w:numId w:val="4"/>
        </w:numPr>
        <w:ind w:left="240"/>
        <w:rPr>
          <w:rFonts w:ascii="Arial" w:hAnsi="Arial" w:cs="Arial"/>
          <w:color w:val="000000"/>
        </w:rPr>
      </w:pPr>
      <w:r>
        <w:rPr>
          <w:rFonts w:ascii="Arial" w:hAnsi="Arial" w:cs="Arial"/>
          <w:color w:val="000000"/>
        </w:rPr>
        <w:t>Blinking usually does not occur at speeds of 3 per second or more, but it can. If blinking occurs faster than 3 per second, it would also be considered a flash.</w:t>
      </w:r>
    </w:p>
    <w:p w:rsidR="00235B90" w:rsidRDefault="00235B90" w:rsidP="00235B90">
      <w:pPr>
        <w:keepNext/>
        <w:spacing w:before="100" w:beforeAutospacing="1" w:after="100" w:afterAutospacing="1"/>
        <w:outlineLvl w:val="3"/>
        <w:rPr>
          <w:rFonts w:ascii="inherit" w:hAnsi="inherit" w:cs="Arial"/>
          <w:b/>
          <w:bCs/>
          <w:color w:val="000000"/>
          <w:sz w:val="26"/>
          <w:szCs w:val="26"/>
        </w:rPr>
      </w:pPr>
      <w:r>
        <w:rPr>
          <w:rFonts w:ascii="inherit" w:hAnsi="inherit" w:cs="Arial"/>
          <w:b/>
          <w:bCs/>
          <w:color w:val="000000"/>
          <w:sz w:val="26"/>
          <w:szCs w:val="26"/>
        </w:rPr>
        <w:t xml:space="preserve">Specific Benefits of Success Criterion 2.2.2: </w:t>
      </w:r>
    </w:p>
    <w:p w:rsidR="00235B90" w:rsidRDefault="00235B90" w:rsidP="00235B90">
      <w:pPr>
        <w:numPr>
          <w:ilvl w:val="0"/>
          <w:numId w:val="5"/>
        </w:numPr>
        <w:ind w:left="240"/>
        <w:rPr>
          <w:rFonts w:ascii="Arial" w:hAnsi="Arial" w:cs="Arial"/>
          <w:color w:val="000000"/>
        </w:rPr>
      </w:pPr>
      <w:r>
        <w:rPr>
          <w:rFonts w:ascii="Arial" w:hAnsi="Arial" w:cs="Arial"/>
          <w:color w:val="000000"/>
        </w:rPr>
        <w:t>Providing content that stops blinking after five seconds or providing a mechanism for users to stop blinking content allows people with certain disabilities to interact with the Web page.</w:t>
      </w:r>
    </w:p>
    <w:p w:rsidR="00235B90" w:rsidRDefault="00235B90" w:rsidP="00235B90">
      <w:pPr>
        <w:numPr>
          <w:ilvl w:val="0"/>
          <w:numId w:val="5"/>
        </w:numPr>
        <w:ind w:left="240"/>
        <w:rPr>
          <w:rFonts w:ascii="Arial" w:hAnsi="Arial" w:cs="Arial"/>
          <w:color w:val="000000"/>
        </w:rPr>
      </w:pPr>
      <w:r>
        <w:rPr>
          <w:rFonts w:ascii="Arial" w:hAnsi="Arial" w:cs="Arial"/>
          <w:color w:val="000000"/>
        </w:rPr>
        <w:t xml:space="preserve">One use of content that blinks is to draw the visitor's attention to that content. Although this is an effective technique for all users with vision, it can be a problem for some users if it persists. For certain groups, including people with low literacy, reading and intellectual disabilities, and people with attention deficit disorders, content that blinks may make it difficult or even impossible to interact with the rest of the Web page. </w:t>
      </w:r>
    </w:p>
    <w:p w:rsidR="00235B90" w:rsidRDefault="00235B90" w:rsidP="00235B90">
      <w:pPr>
        <w:pStyle w:val="Heading2"/>
        <w:pBdr>
          <w:bottom w:val="single" w:sz="6" w:space="3" w:color="666666"/>
        </w:pBdr>
        <w:rPr>
          <w:rFonts w:cs="Arial"/>
        </w:rPr>
      </w:pPr>
      <w:r>
        <w:rPr>
          <w:rFonts w:cs="Arial"/>
        </w:rPr>
        <w:t>Examples of Success Criterion 2.2.2</w:t>
      </w:r>
    </w:p>
    <w:p w:rsidR="00235B90" w:rsidRDefault="00235B90" w:rsidP="00235B90">
      <w:pPr>
        <w:numPr>
          <w:ilvl w:val="0"/>
          <w:numId w:val="6"/>
        </w:numPr>
        <w:ind w:left="240"/>
        <w:rPr>
          <w:rFonts w:ascii="Arial" w:hAnsi="Arial" w:cs="Arial"/>
          <w:color w:val="000000"/>
        </w:rPr>
      </w:pPr>
      <w:r>
        <w:rPr>
          <w:rStyle w:val="Strong"/>
          <w:rFonts w:ascii="Arial" w:hAnsi="Arial" w:cs="Arial"/>
          <w:color w:val="000000"/>
        </w:rPr>
        <w:t>An essential animation can be paused without affecting the activity</w:t>
      </w:r>
      <w:r>
        <w:rPr>
          <w:rFonts w:ascii="Arial" w:hAnsi="Arial" w:cs="Arial"/>
          <w:color w:val="000000"/>
        </w:rPr>
        <w:t xml:space="preserve"> </w:t>
      </w:r>
    </w:p>
    <w:p w:rsidR="00235B90" w:rsidRDefault="00235B90" w:rsidP="00235B90">
      <w:pPr>
        <w:ind w:left="240"/>
        <w:rPr>
          <w:rFonts w:ascii="Arial" w:hAnsi="Arial" w:cs="Arial"/>
          <w:color w:val="000000"/>
        </w:rPr>
      </w:pPr>
      <w:r>
        <w:rPr>
          <w:rFonts w:ascii="Arial" w:hAnsi="Arial" w:cs="Arial"/>
          <w:color w:val="000000"/>
        </w:rPr>
        <w:t>A Web site helps users understand 'how things work' through animations that demonstrate processes. Animations have "pause" and "restart" buttons.</w:t>
      </w:r>
    </w:p>
    <w:p w:rsidR="00235B90" w:rsidRDefault="00235B90" w:rsidP="00235B90">
      <w:pPr>
        <w:numPr>
          <w:ilvl w:val="0"/>
          <w:numId w:val="6"/>
        </w:numPr>
        <w:ind w:left="240"/>
        <w:rPr>
          <w:rFonts w:ascii="Arial" w:hAnsi="Arial" w:cs="Arial"/>
          <w:color w:val="000000"/>
        </w:rPr>
      </w:pPr>
      <w:r>
        <w:rPr>
          <w:rStyle w:val="Strong"/>
          <w:rFonts w:ascii="Arial" w:hAnsi="Arial" w:cs="Arial"/>
          <w:color w:val="000000"/>
        </w:rPr>
        <w:t>A stock ticker</w:t>
      </w:r>
      <w:r>
        <w:rPr>
          <w:rFonts w:ascii="Arial" w:hAnsi="Arial" w:cs="Arial"/>
          <w:color w:val="000000"/>
        </w:rPr>
        <w:t xml:space="preserve"> </w:t>
      </w:r>
    </w:p>
    <w:p w:rsidR="00235B90" w:rsidRDefault="00235B90" w:rsidP="00235B90">
      <w:pPr>
        <w:ind w:left="240"/>
        <w:rPr>
          <w:rFonts w:ascii="Arial" w:hAnsi="Arial" w:cs="Arial"/>
          <w:color w:val="000000"/>
        </w:rPr>
      </w:pPr>
      <w:r>
        <w:rPr>
          <w:rFonts w:ascii="Arial" w:hAnsi="Arial" w:cs="Arial"/>
          <w:color w:val="000000"/>
        </w:rPr>
        <w:t xml:space="preserve">A stock ticker has "pause" and "restart" buttons. Pausing the ticker causes it to pause on the currently displayed stock. Restarting causes the ticker to resume from the stopped point but with a notice that the display is delayed. Since the intent of the stock ticker is usually to provide </w:t>
      </w:r>
      <w:proofErr w:type="spellStart"/>
      <w:r>
        <w:rPr>
          <w:rFonts w:ascii="Arial" w:hAnsi="Arial" w:cs="Arial"/>
          <w:color w:val="000000"/>
        </w:rPr>
        <w:t>realtime</w:t>
      </w:r>
      <w:proofErr w:type="spellEnd"/>
      <w:r>
        <w:rPr>
          <w:rFonts w:ascii="Arial" w:hAnsi="Arial" w:cs="Arial"/>
          <w:color w:val="000000"/>
        </w:rPr>
        <w:t xml:space="preserve"> information, there might also be a button that would advance the ticker to the most recently traded stock. </w:t>
      </w:r>
    </w:p>
    <w:p w:rsidR="00235B90" w:rsidRDefault="00235B90" w:rsidP="00235B90">
      <w:pPr>
        <w:numPr>
          <w:ilvl w:val="0"/>
          <w:numId w:val="6"/>
        </w:numPr>
        <w:ind w:left="240"/>
        <w:rPr>
          <w:rFonts w:ascii="Arial" w:hAnsi="Arial" w:cs="Arial"/>
          <w:color w:val="000000"/>
        </w:rPr>
      </w:pPr>
      <w:r>
        <w:rPr>
          <w:rStyle w:val="Strong"/>
          <w:rFonts w:ascii="Arial" w:hAnsi="Arial" w:cs="Arial"/>
          <w:color w:val="000000"/>
        </w:rPr>
        <w:t>A game is designed so that users take turns rather than competing in real-time</w:t>
      </w:r>
      <w:r>
        <w:rPr>
          <w:rFonts w:ascii="Arial" w:hAnsi="Arial" w:cs="Arial"/>
          <w:color w:val="000000"/>
        </w:rPr>
        <w:t xml:space="preserve"> </w:t>
      </w:r>
    </w:p>
    <w:p w:rsidR="00235B90" w:rsidRDefault="00235B90" w:rsidP="00235B90">
      <w:pPr>
        <w:ind w:left="240"/>
        <w:rPr>
          <w:rFonts w:ascii="Arial" w:hAnsi="Arial" w:cs="Arial"/>
          <w:color w:val="000000"/>
        </w:rPr>
      </w:pPr>
      <w:r>
        <w:rPr>
          <w:rFonts w:ascii="Arial" w:hAnsi="Arial" w:cs="Arial"/>
          <w:color w:val="000000"/>
        </w:rPr>
        <w:t>One party can pause the game without invalidating the competitive aspect of it.</w:t>
      </w:r>
    </w:p>
    <w:p w:rsidR="00235B90" w:rsidRDefault="00235B90" w:rsidP="00235B90">
      <w:pPr>
        <w:numPr>
          <w:ilvl w:val="0"/>
          <w:numId w:val="6"/>
        </w:numPr>
        <w:ind w:left="240"/>
        <w:rPr>
          <w:rFonts w:ascii="Arial" w:hAnsi="Arial" w:cs="Arial"/>
          <w:color w:val="000000"/>
        </w:rPr>
      </w:pPr>
      <w:r>
        <w:rPr>
          <w:rStyle w:val="Strong"/>
          <w:rFonts w:ascii="Arial" w:hAnsi="Arial" w:cs="Arial"/>
          <w:color w:val="000000"/>
        </w:rPr>
        <w:t>A Web advertisement</w:t>
      </w:r>
      <w:r>
        <w:rPr>
          <w:rFonts w:ascii="Arial" w:hAnsi="Arial" w:cs="Arial"/>
          <w:color w:val="000000"/>
        </w:rPr>
        <w:t xml:space="preserve"> </w:t>
      </w:r>
    </w:p>
    <w:p w:rsidR="00235B90" w:rsidRDefault="00235B90" w:rsidP="00235B90">
      <w:pPr>
        <w:ind w:left="240"/>
        <w:rPr>
          <w:rFonts w:ascii="Arial" w:hAnsi="Arial" w:cs="Arial"/>
          <w:color w:val="000000"/>
        </w:rPr>
      </w:pPr>
      <w:r>
        <w:rPr>
          <w:rFonts w:ascii="Arial" w:hAnsi="Arial" w:cs="Arial"/>
          <w:color w:val="000000"/>
        </w:rPr>
        <w:t xml:space="preserve">An advertisement blinks to get </w:t>
      </w:r>
      <w:proofErr w:type="spellStart"/>
      <w:r>
        <w:rPr>
          <w:rFonts w:ascii="Arial" w:hAnsi="Arial" w:cs="Arial"/>
          <w:color w:val="000000"/>
        </w:rPr>
        <w:t>viewers</w:t>
      </w:r>
      <w:proofErr w:type="spellEnd"/>
      <w:r>
        <w:rPr>
          <w:rFonts w:ascii="Arial" w:hAnsi="Arial" w:cs="Arial"/>
          <w:color w:val="000000"/>
        </w:rPr>
        <w:t xml:space="preserve"> attention but stops after 5 seconds</w:t>
      </w:r>
    </w:p>
    <w:p w:rsidR="00235B90" w:rsidRDefault="00235B90" w:rsidP="00235B90">
      <w:pPr>
        <w:ind w:left="240"/>
        <w:rPr>
          <w:rFonts w:ascii="Arial" w:hAnsi="Arial" w:cs="Arial"/>
          <w:color w:val="000000"/>
        </w:rPr>
      </w:pPr>
      <w:r>
        <w:rPr>
          <w:rFonts w:ascii="Arial" w:hAnsi="Arial" w:cs="Arial"/>
          <w:color w:val="000000"/>
        </w:rPr>
        <w:t>.</w:t>
      </w:r>
    </w:p>
    <w:sectPr w:rsidR="00235B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DCF"/>
    <w:multiLevelType w:val="multilevel"/>
    <w:tmpl w:val="22AE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B909EF"/>
    <w:multiLevelType w:val="multilevel"/>
    <w:tmpl w:val="90101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B41E49"/>
    <w:multiLevelType w:val="multilevel"/>
    <w:tmpl w:val="17C08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13120"/>
    <w:multiLevelType w:val="multilevel"/>
    <w:tmpl w:val="B7EC8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AF04B3"/>
    <w:multiLevelType w:val="multilevel"/>
    <w:tmpl w:val="0390F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A62C37"/>
    <w:multiLevelType w:val="multilevel"/>
    <w:tmpl w:val="DFBC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B9656F"/>
    <w:multiLevelType w:val="multilevel"/>
    <w:tmpl w:val="33246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6A0CB2"/>
    <w:multiLevelType w:val="multilevel"/>
    <w:tmpl w:val="605A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44EA7"/>
    <w:multiLevelType w:val="multilevel"/>
    <w:tmpl w:val="2DD2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075F2B"/>
    <w:multiLevelType w:val="multilevel"/>
    <w:tmpl w:val="8DAE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2762EF"/>
    <w:multiLevelType w:val="multilevel"/>
    <w:tmpl w:val="8EE4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4869DF"/>
    <w:multiLevelType w:val="multilevel"/>
    <w:tmpl w:val="A018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6C5BEB"/>
    <w:multiLevelType w:val="multilevel"/>
    <w:tmpl w:val="1E0A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2F3AFD"/>
    <w:multiLevelType w:val="multilevel"/>
    <w:tmpl w:val="5842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DA4F5B"/>
    <w:multiLevelType w:val="multilevel"/>
    <w:tmpl w:val="1EC83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E247B47"/>
    <w:multiLevelType w:val="multilevel"/>
    <w:tmpl w:val="4BE87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4"/>
  </w:num>
  <w:num w:numId="4">
    <w:abstractNumId w:val="3"/>
  </w:num>
  <w:num w:numId="5">
    <w:abstractNumId w:val="8"/>
  </w:num>
  <w:num w:numId="6">
    <w:abstractNumId w:val="5"/>
  </w:num>
  <w:num w:numId="7">
    <w:abstractNumId w:val="0"/>
  </w:num>
  <w:num w:numId="8">
    <w:abstractNumId w:val="2"/>
  </w:num>
  <w:num w:numId="9">
    <w:abstractNumId w:val="10"/>
  </w:num>
  <w:num w:numId="10">
    <w:abstractNumId w:val="6"/>
  </w:num>
  <w:num w:numId="11">
    <w:abstractNumId w:val="13"/>
  </w:num>
  <w:num w:numId="12">
    <w:abstractNumId w:val="12"/>
  </w:num>
  <w:num w:numId="13">
    <w:abstractNumId w:val="4"/>
  </w:num>
  <w:num w:numId="14">
    <w:abstractNumId w:val="15"/>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90"/>
    <w:rsid w:val="00235B90"/>
    <w:rsid w:val="00290DC4"/>
    <w:rsid w:val="002A0995"/>
    <w:rsid w:val="00322D05"/>
    <w:rsid w:val="00906F8C"/>
    <w:rsid w:val="00BA1711"/>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B9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35B90"/>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235B90"/>
    <w:pPr>
      <w:keepNext/>
      <w:spacing w:before="100" w:beforeAutospacing="1" w:after="100" w:afterAutospacing="1"/>
      <w:outlineLvl w:val="1"/>
    </w:pPr>
    <w:rPr>
      <w:rFonts w:ascii="inherit" w:hAnsi="inherit"/>
      <w:b/>
      <w:bCs/>
      <w:color w:val="000000"/>
      <w:sz w:val="34"/>
      <w:szCs w:val="34"/>
    </w:rPr>
  </w:style>
  <w:style w:type="paragraph" w:styleId="Heading4">
    <w:name w:val="heading 4"/>
    <w:basedOn w:val="Normal"/>
    <w:next w:val="Normal"/>
    <w:link w:val="Heading4Char"/>
    <w:uiPriority w:val="9"/>
    <w:semiHidden/>
    <w:unhideWhenUsed/>
    <w:qFormat/>
    <w:rsid w:val="00235B9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B9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35B90"/>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235B90"/>
    <w:rPr>
      <w:color w:val="0000FF"/>
      <w:u w:val="single"/>
    </w:rPr>
  </w:style>
  <w:style w:type="character" w:styleId="Strong">
    <w:name w:val="Strong"/>
    <w:basedOn w:val="DefaultParagraphFont"/>
    <w:uiPriority w:val="22"/>
    <w:qFormat/>
    <w:rsid w:val="00235B90"/>
    <w:rPr>
      <w:b/>
      <w:bCs/>
    </w:rPr>
  </w:style>
  <w:style w:type="paragraph" w:styleId="NormalWeb">
    <w:name w:val="Normal (Web)"/>
    <w:basedOn w:val="Normal"/>
    <w:uiPriority w:val="99"/>
    <w:semiHidden/>
    <w:unhideWhenUsed/>
    <w:rsid w:val="00235B90"/>
    <w:pPr>
      <w:spacing w:before="240" w:after="240"/>
      <w:ind w:left="240"/>
    </w:pPr>
    <w:rPr>
      <w:color w:val="000000"/>
    </w:rPr>
  </w:style>
  <w:style w:type="character" w:customStyle="1" w:styleId="screenreader">
    <w:name w:val="screenreader"/>
    <w:basedOn w:val="DefaultParagraphFont"/>
    <w:rsid w:val="00235B90"/>
  </w:style>
  <w:style w:type="paragraph" w:customStyle="1" w:styleId="sctxt1">
    <w:name w:val="sctxt1"/>
    <w:basedOn w:val="Normal"/>
    <w:rsid w:val="00235B90"/>
    <w:pPr>
      <w:spacing w:before="120"/>
      <w:ind w:left="120"/>
    </w:pPr>
    <w:rPr>
      <w:color w:val="000000"/>
      <w:sz w:val="19"/>
      <w:szCs w:val="19"/>
    </w:rPr>
  </w:style>
  <w:style w:type="paragraph" w:customStyle="1" w:styleId="prefix2">
    <w:name w:val="prefix2"/>
    <w:basedOn w:val="Normal"/>
    <w:rsid w:val="00235B90"/>
    <w:pPr>
      <w:spacing w:before="60" w:after="120"/>
    </w:pPr>
    <w:rPr>
      <w:color w:val="000000"/>
      <w:sz w:val="19"/>
      <w:szCs w:val="19"/>
    </w:rPr>
  </w:style>
  <w:style w:type="character" w:styleId="Emphasis">
    <w:name w:val="Emphasis"/>
    <w:basedOn w:val="DefaultParagraphFont"/>
    <w:uiPriority w:val="20"/>
    <w:qFormat/>
    <w:rsid w:val="00235B90"/>
    <w:rPr>
      <w:i/>
      <w:iCs/>
    </w:rPr>
  </w:style>
  <w:style w:type="paragraph" w:customStyle="1" w:styleId="prefix3">
    <w:name w:val="prefix3"/>
    <w:basedOn w:val="Normal"/>
    <w:rsid w:val="00235B90"/>
    <w:pPr>
      <w:spacing w:before="60" w:after="120"/>
    </w:pPr>
    <w:rPr>
      <w:color w:val="000000"/>
    </w:rPr>
  </w:style>
  <w:style w:type="character" w:customStyle="1" w:styleId="Heading4Char">
    <w:name w:val="Heading 4 Char"/>
    <w:basedOn w:val="DefaultParagraphFont"/>
    <w:link w:val="Heading4"/>
    <w:uiPriority w:val="9"/>
    <w:semiHidden/>
    <w:rsid w:val="00235B90"/>
    <w:rPr>
      <w:rFonts w:asciiTheme="majorHAnsi" w:eastAsiaTheme="majorEastAsia" w:hAnsiTheme="majorHAnsi" w:cstheme="majorBidi"/>
      <w:i/>
      <w:iCs/>
      <w:color w:val="2E74B5" w:themeColor="accent1" w:themeShade="BF"/>
      <w:sz w:val="24"/>
      <w:szCs w:val="24"/>
    </w:rPr>
  </w:style>
  <w:style w:type="character" w:styleId="HTMLCode">
    <w:name w:val="HTML Code"/>
    <w:basedOn w:val="DefaultParagraphFont"/>
    <w:uiPriority w:val="99"/>
    <w:semiHidden/>
    <w:unhideWhenUsed/>
    <w:rsid w:val="00235B90"/>
    <w:rPr>
      <w:rFonts w:ascii="Courier New" w:eastAsia="Times New Roman" w:hAnsi="Courier New" w:cs="Courier New" w:hint="default"/>
      <w:caps w:val="0"/>
      <w:sz w:val="22"/>
      <w:szCs w:val="22"/>
    </w:rPr>
  </w:style>
  <w:style w:type="paragraph" w:customStyle="1" w:styleId="referenced">
    <w:name w:val="referenced"/>
    <w:basedOn w:val="Normal"/>
    <w:rsid w:val="00235B90"/>
    <w:pPr>
      <w:spacing w:before="240" w:after="240"/>
      <w:ind w:left="240"/>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B9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35B90"/>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235B90"/>
    <w:pPr>
      <w:keepNext/>
      <w:spacing w:before="100" w:beforeAutospacing="1" w:after="100" w:afterAutospacing="1"/>
      <w:outlineLvl w:val="1"/>
    </w:pPr>
    <w:rPr>
      <w:rFonts w:ascii="inherit" w:hAnsi="inherit"/>
      <w:b/>
      <w:bCs/>
      <w:color w:val="000000"/>
      <w:sz w:val="34"/>
      <w:szCs w:val="34"/>
    </w:rPr>
  </w:style>
  <w:style w:type="paragraph" w:styleId="Heading4">
    <w:name w:val="heading 4"/>
    <w:basedOn w:val="Normal"/>
    <w:next w:val="Normal"/>
    <w:link w:val="Heading4Char"/>
    <w:uiPriority w:val="9"/>
    <w:semiHidden/>
    <w:unhideWhenUsed/>
    <w:qFormat/>
    <w:rsid w:val="00235B9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B9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35B90"/>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235B90"/>
    <w:rPr>
      <w:color w:val="0000FF"/>
      <w:u w:val="single"/>
    </w:rPr>
  </w:style>
  <w:style w:type="character" w:styleId="Strong">
    <w:name w:val="Strong"/>
    <w:basedOn w:val="DefaultParagraphFont"/>
    <w:uiPriority w:val="22"/>
    <w:qFormat/>
    <w:rsid w:val="00235B90"/>
    <w:rPr>
      <w:b/>
      <w:bCs/>
    </w:rPr>
  </w:style>
  <w:style w:type="paragraph" w:styleId="NormalWeb">
    <w:name w:val="Normal (Web)"/>
    <w:basedOn w:val="Normal"/>
    <w:uiPriority w:val="99"/>
    <w:semiHidden/>
    <w:unhideWhenUsed/>
    <w:rsid w:val="00235B90"/>
    <w:pPr>
      <w:spacing w:before="240" w:after="240"/>
      <w:ind w:left="240"/>
    </w:pPr>
    <w:rPr>
      <w:color w:val="000000"/>
    </w:rPr>
  </w:style>
  <w:style w:type="character" w:customStyle="1" w:styleId="screenreader">
    <w:name w:val="screenreader"/>
    <w:basedOn w:val="DefaultParagraphFont"/>
    <w:rsid w:val="00235B90"/>
  </w:style>
  <w:style w:type="paragraph" w:customStyle="1" w:styleId="sctxt1">
    <w:name w:val="sctxt1"/>
    <w:basedOn w:val="Normal"/>
    <w:rsid w:val="00235B90"/>
    <w:pPr>
      <w:spacing w:before="120"/>
      <w:ind w:left="120"/>
    </w:pPr>
    <w:rPr>
      <w:color w:val="000000"/>
      <w:sz w:val="19"/>
      <w:szCs w:val="19"/>
    </w:rPr>
  </w:style>
  <w:style w:type="paragraph" w:customStyle="1" w:styleId="prefix2">
    <w:name w:val="prefix2"/>
    <w:basedOn w:val="Normal"/>
    <w:rsid w:val="00235B90"/>
    <w:pPr>
      <w:spacing w:before="60" w:after="120"/>
    </w:pPr>
    <w:rPr>
      <w:color w:val="000000"/>
      <w:sz w:val="19"/>
      <w:szCs w:val="19"/>
    </w:rPr>
  </w:style>
  <w:style w:type="character" w:styleId="Emphasis">
    <w:name w:val="Emphasis"/>
    <w:basedOn w:val="DefaultParagraphFont"/>
    <w:uiPriority w:val="20"/>
    <w:qFormat/>
    <w:rsid w:val="00235B90"/>
    <w:rPr>
      <w:i/>
      <w:iCs/>
    </w:rPr>
  </w:style>
  <w:style w:type="paragraph" w:customStyle="1" w:styleId="prefix3">
    <w:name w:val="prefix3"/>
    <w:basedOn w:val="Normal"/>
    <w:rsid w:val="00235B90"/>
    <w:pPr>
      <w:spacing w:before="60" w:after="120"/>
    </w:pPr>
    <w:rPr>
      <w:color w:val="000000"/>
    </w:rPr>
  </w:style>
  <w:style w:type="character" w:customStyle="1" w:styleId="Heading4Char">
    <w:name w:val="Heading 4 Char"/>
    <w:basedOn w:val="DefaultParagraphFont"/>
    <w:link w:val="Heading4"/>
    <w:uiPriority w:val="9"/>
    <w:semiHidden/>
    <w:rsid w:val="00235B90"/>
    <w:rPr>
      <w:rFonts w:asciiTheme="majorHAnsi" w:eastAsiaTheme="majorEastAsia" w:hAnsiTheme="majorHAnsi" w:cstheme="majorBidi"/>
      <w:i/>
      <w:iCs/>
      <w:color w:val="2E74B5" w:themeColor="accent1" w:themeShade="BF"/>
      <w:sz w:val="24"/>
      <w:szCs w:val="24"/>
    </w:rPr>
  </w:style>
  <w:style w:type="character" w:styleId="HTMLCode">
    <w:name w:val="HTML Code"/>
    <w:basedOn w:val="DefaultParagraphFont"/>
    <w:uiPriority w:val="99"/>
    <w:semiHidden/>
    <w:unhideWhenUsed/>
    <w:rsid w:val="00235B90"/>
    <w:rPr>
      <w:rFonts w:ascii="Courier New" w:eastAsia="Times New Roman" w:hAnsi="Courier New" w:cs="Courier New" w:hint="default"/>
      <w:caps w:val="0"/>
      <w:sz w:val="22"/>
      <w:szCs w:val="22"/>
    </w:rPr>
  </w:style>
  <w:style w:type="paragraph" w:customStyle="1" w:styleId="referenced">
    <w:name w:val="referenced"/>
    <w:basedOn w:val="Normal"/>
    <w:rsid w:val="00235B90"/>
    <w:pPr>
      <w:spacing w:before="240" w:after="240"/>
      <w:ind w:left="24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83938">
      <w:bodyDiv w:val="1"/>
      <w:marLeft w:val="0"/>
      <w:marRight w:val="0"/>
      <w:marTop w:val="0"/>
      <w:marBottom w:val="0"/>
      <w:divBdr>
        <w:top w:val="none" w:sz="0" w:space="0" w:color="auto"/>
        <w:left w:val="none" w:sz="0" w:space="0" w:color="auto"/>
        <w:bottom w:val="none" w:sz="0" w:space="0" w:color="auto"/>
        <w:right w:val="none" w:sz="0" w:space="0" w:color="auto"/>
      </w:divBdr>
      <w:divsChild>
        <w:div w:id="947666031">
          <w:marLeft w:val="0"/>
          <w:marRight w:val="0"/>
          <w:marTop w:val="0"/>
          <w:marBottom w:val="0"/>
          <w:divBdr>
            <w:top w:val="none" w:sz="0" w:space="0" w:color="auto"/>
            <w:left w:val="none" w:sz="0" w:space="0" w:color="auto"/>
            <w:bottom w:val="none" w:sz="0" w:space="0" w:color="auto"/>
            <w:right w:val="none" w:sz="0" w:space="0" w:color="auto"/>
          </w:divBdr>
        </w:div>
        <w:div w:id="163866505">
          <w:marLeft w:val="0"/>
          <w:marRight w:val="0"/>
          <w:marTop w:val="0"/>
          <w:marBottom w:val="0"/>
          <w:divBdr>
            <w:top w:val="none" w:sz="0" w:space="0" w:color="auto"/>
            <w:left w:val="none" w:sz="0" w:space="0" w:color="auto"/>
            <w:bottom w:val="none" w:sz="0" w:space="0" w:color="auto"/>
            <w:right w:val="none" w:sz="0" w:space="0" w:color="auto"/>
          </w:divBdr>
          <w:divsChild>
            <w:div w:id="77135979">
              <w:marLeft w:val="0"/>
              <w:marRight w:val="0"/>
              <w:marTop w:val="0"/>
              <w:marBottom w:val="0"/>
              <w:divBdr>
                <w:top w:val="none" w:sz="0" w:space="0" w:color="auto"/>
                <w:left w:val="none" w:sz="0" w:space="0" w:color="auto"/>
                <w:bottom w:val="none" w:sz="0" w:space="0" w:color="auto"/>
                <w:right w:val="none" w:sz="0" w:space="0" w:color="auto"/>
              </w:divBdr>
            </w:div>
          </w:divsChild>
        </w:div>
        <w:div w:id="1599869038">
          <w:marLeft w:val="0"/>
          <w:marRight w:val="0"/>
          <w:marTop w:val="0"/>
          <w:marBottom w:val="0"/>
          <w:divBdr>
            <w:top w:val="none" w:sz="0" w:space="0" w:color="auto"/>
            <w:left w:val="none" w:sz="0" w:space="0" w:color="auto"/>
            <w:bottom w:val="none" w:sz="0" w:space="0" w:color="auto"/>
            <w:right w:val="none" w:sz="0" w:space="0" w:color="auto"/>
          </w:divBdr>
        </w:div>
        <w:div w:id="1124541089">
          <w:marLeft w:val="0"/>
          <w:marRight w:val="0"/>
          <w:marTop w:val="0"/>
          <w:marBottom w:val="0"/>
          <w:divBdr>
            <w:top w:val="none" w:sz="0" w:space="0" w:color="auto"/>
            <w:left w:val="none" w:sz="0" w:space="0" w:color="auto"/>
            <w:bottom w:val="none" w:sz="0" w:space="0" w:color="auto"/>
            <w:right w:val="none" w:sz="0" w:space="0" w:color="auto"/>
          </w:divBdr>
          <w:divsChild>
            <w:div w:id="17615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91059">
      <w:bodyDiv w:val="1"/>
      <w:marLeft w:val="0"/>
      <w:marRight w:val="0"/>
      <w:marTop w:val="0"/>
      <w:marBottom w:val="0"/>
      <w:divBdr>
        <w:top w:val="none" w:sz="0" w:space="0" w:color="auto"/>
        <w:left w:val="none" w:sz="0" w:space="0" w:color="auto"/>
        <w:bottom w:val="none" w:sz="0" w:space="0" w:color="auto"/>
        <w:right w:val="none" w:sz="0" w:space="0" w:color="auto"/>
      </w:divBdr>
      <w:divsChild>
        <w:div w:id="1952007420">
          <w:marLeft w:val="120"/>
          <w:marRight w:val="0"/>
          <w:marTop w:val="0"/>
          <w:marBottom w:val="0"/>
          <w:divBdr>
            <w:top w:val="none" w:sz="0" w:space="0" w:color="auto"/>
            <w:left w:val="none" w:sz="0" w:space="0" w:color="auto"/>
            <w:bottom w:val="none" w:sz="0" w:space="0" w:color="auto"/>
            <w:right w:val="none" w:sz="0" w:space="0" w:color="auto"/>
          </w:divBdr>
          <w:divsChild>
            <w:div w:id="145243630">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907306568">
                  <w:marLeft w:val="0"/>
                  <w:marRight w:val="0"/>
                  <w:marTop w:val="0"/>
                  <w:marBottom w:val="0"/>
                  <w:divBdr>
                    <w:top w:val="none" w:sz="0" w:space="0" w:color="auto"/>
                    <w:left w:val="none" w:sz="0" w:space="0" w:color="auto"/>
                    <w:bottom w:val="none" w:sz="0" w:space="0" w:color="auto"/>
                    <w:right w:val="none" w:sz="0" w:space="0" w:color="auto"/>
                  </w:divBdr>
                  <w:divsChild>
                    <w:div w:id="1825076590">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452990759">
              <w:marLeft w:val="0"/>
              <w:marRight w:val="0"/>
              <w:marTop w:val="0"/>
              <w:marBottom w:val="0"/>
              <w:divBdr>
                <w:top w:val="none" w:sz="0" w:space="0" w:color="auto"/>
                <w:left w:val="none" w:sz="0" w:space="0" w:color="auto"/>
                <w:bottom w:val="none" w:sz="0" w:space="0" w:color="auto"/>
                <w:right w:val="none" w:sz="0" w:space="0" w:color="auto"/>
              </w:divBdr>
              <w:divsChild>
                <w:div w:id="1921597903">
                  <w:marLeft w:val="240"/>
                  <w:marRight w:val="0"/>
                  <w:marTop w:val="0"/>
                  <w:marBottom w:val="120"/>
                  <w:divBdr>
                    <w:top w:val="none" w:sz="0" w:space="0" w:color="auto"/>
                    <w:left w:val="single" w:sz="48" w:space="6" w:color="52E052"/>
                    <w:bottom w:val="none" w:sz="0" w:space="0" w:color="auto"/>
                    <w:right w:val="none" w:sz="0" w:space="0" w:color="auto"/>
                  </w:divBdr>
                </w:div>
                <w:div w:id="1003434696">
                  <w:marLeft w:val="240"/>
                  <w:marRight w:val="0"/>
                  <w:marTop w:val="0"/>
                  <w:marBottom w:val="120"/>
                  <w:divBdr>
                    <w:top w:val="none" w:sz="0" w:space="0" w:color="auto"/>
                    <w:left w:val="single" w:sz="48" w:space="6" w:color="52E052"/>
                    <w:bottom w:val="none" w:sz="0" w:space="0" w:color="auto"/>
                    <w:right w:val="none" w:sz="0" w:space="0" w:color="auto"/>
                  </w:divBdr>
                </w:div>
                <w:div w:id="884097533">
                  <w:marLeft w:val="0"/>
                  <w:marRight w:val="0"/>
                  <w:marTop w:val="0"/>
                  <w:marBottom w:val="0"/>
                  <w:divBdr>
                    <w:top w:val="none" w:sz="0" w:space="0" w:color="auto"/>
                    <w:left w:val="none" w:sz="0" w:space="0" w:color="auto"/>
                    <w:bottom w:val="none" w:sz="0" w:space="0" w:color="auto"/>
                    <w:right w:val="none" w:sz="0" w:space="0" w:color="auto"/>
                  </w:divBdr>
                </w:div>
              </w:divsChild>
            </w:div>
            <w:div w:id="9921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967465">
      <w:bodyDiv w:val="1"/>
      <w:marLeft w:val="0"/>
      <w:marRight w:val="0"/>
      <w:marTop w:val="0"/>
      <w:marBottom w:val="0"/>
      <w:divBdr>
        <w:top w:val="none" w:sz="0" w:space="0" w:color="auto"/>
        <w:left w:val="none" w:sz="0" w:space="0" w:color="auto"/>
        <w:bottom w:val="none" w:sz="0" w:space="0" w:color="auto"/>
        <w:right w:val="none" w:sz="0" w:space="0" w:color="auto"/>
      </w:divBdr>
      <w:divsChild>
        <w:div w:id="1991210932">
          <w:marLeft w:val="0"/>
          <w:marRight w:val="0"/>
          <w:marTop w:val="0"/>
          <w:marBottom w:val="0"/>
          <w:divBdr>
            <w:top w:val="none" w:sz="0" w:space="0" w:color="auto"/>
            <w:left w:val="none" w:sz="0" w:space="0" w:color="auto"/>
            <w:bottom w:val="none" w:sz="0" w:space="0" w:color="auto"/>
            <w:right w:val="none" w:sz="0" w:space="0" w:color="auto"/>
          </w:divBdr>
        </w:div>
        <w:div w:id="1809974714">
          <w:marLeft w:val="0"/>
          <w:marRight w:val="0"/>
          <w:marTop w:val="0"/>
          <w:marBottom w:val="0"/>
          <w:divBdr>
            <w:top w:val="none" w:sz="0" w:space="0" w:color="auto"/>
            <w:left w:val="none" w:sz="0" w:space="0" w:color="auto"/>
            <w:bottom w:val="none" w:sz="0" w:space="0" w:color="auto"/>
            <w:right w:val="none" w:sz="0" w:space="0" w:color="auto"/>
          </w:divBdr>
          <w:divsChild>
            <w:div w:id="1582372555">
              <w:marLeft w:val="0"/>
              <w:marRight w:val="0"/>
              <w:marTop w:val="0"/>
              <w:marBottom w:val="0"/>
              <w:divBdr>
                <w:top w:val="none" w:sz="0" w:space="0" w:color="auto"/>
                <w:left w:val="none" w:sz="0" w:space="0" w:color="auto"/>
                <w:bottom w:val="none" w:sz="0" w:space="0" w:color="auto"/>
                <w:right w:val="none" w:sz="0" w:space="0" w:color="auto"/>
              </w:divBdr>
            </w:div>
          </w:divsChild>
        </w:div>
        <w:div w:id="1325818803">
          <w:marLeft w:val="0"/>
          <w:marRight w:val="0"/>
          <w:marTop w:val="0"/>
          <w:marBottom w:val="0"/>
          <w:divBdr>
            <w:top w:val="none" w:sz="0" w:space="0" w:color="auto"/>
            <w:left w:val="none" w:sz="0" w:space="0" w:color="auto"/>
            <w:bottom w:val="none" w:sz="0" w:space="0" w:color="auto"/>
            <w:right w:val="none" w:sz="0" w:space="0" w:color="auto"/>
          </w:divBdr>
        </w:div>
        <w:div w:id="1929998252">
          <w:marLeft w:val="0"/>
          <w:marRight w:val="0"/>
          <w:marTop w:val="0"/>
          <w:marBottom w:val="0"/>
          <w:divBdr>
            <w:top w:val="none" w:sz="0" w:space="0" w:color="auto"/>
            <w:left w:val="none" w:sz="0" w:space="0" w:color="auto"/>
            <w:bottom w:val="none" w:sz="0" w:space="0" w:color="auto"/>
            <w:right w:val="none" w:sz="0" w:space="0" w:color="auto"/>
          </w:divBdr>
        </w:div>
      </w:divsChild>
    </w:div>
    <w:div w:id="1485007567">
      <w:bodyDiv w:val="1"/>
      <w:marLeft w:val="0"/>
      <w:marRight w:val="0"/>
      <w:marTop w:val="0"/>
      <w:marBottom w:val="0"/>
      <w:divBdr>
        <w:top w:val="none" w:sz="0" w:space="0" w:color="auto"/>
        <w:left w:val="none" w:sz="0" w:space="0" w:color="auto"/>
        <w:bottom w:val="none" w:sz="0" w:space="0" w:color="auto"/>
        <w:right w:val="none" w:sz="0" w:space="0" w:color="auto"/>
      </w:divBdr>
      <w:divsChild>
        <w:div w:id="1842742341">
          <w:marLeft w:val="0"/>
          <w:marRight w:val="0"/>
          <w:marTop w:val="0"/>
          <w:marBottom w:val="0"/>
          <w:divBdr>
            <w:top w:val="none" w:sz="0" w:space="0" w:color="auto"/>
            <w:left w:val="none" w:sz="0" w:space="0" w:color="auto"/>
            <w:bottom w:val="none" w:sz="0" w:space="0" w:color="auto"/>
            <w:right w:val="none" w:sz="0" w:space="0" w:color="auto"/>
          </w:divBdr>
        </w:div>
        <w:div w:id="318198753">
          <w:marLeft w:val="0"/>
          <w:marRight w:val="0"/>
          <w:marTop w:val="0"/>
          <w:marBottom w:val="0"/>
          <w:divBdr>
            <w:top w:val="none" w:sz="0" w:space="0" w:color="auto"/>
            <w:left w:val="none" w:sz="0" w:space="0" w:color="auto"/>
            <w:bottom w:val="none" w:sz="0" w:space="0" w:color="auto"/>
            <w:right w:val="none" w:sz="0" w:space="0" w:color="auto"/>
          </w:divBdr>
          <w:divsChild>
            <w:div w:id="1677148555">
              <w:marLeft w:val="0"/>
              <w:marRight w:val="0"/>
              <w:marTop w:val="0"/>
              <w:marBottom w:val="0"/>
              <w:divBdr>
                <w:top w:val="none" w:sz="0" w:space="0" w:color="auto"/>
                <w:left w:val="none" w:sz="0" w:space="0" w:color="auto"/>
                <w:bottom w:val="none" w:sz="0" w:space="0" w:color="auto"/>
                <w:right w:val="none" w:sz="0" w:space="0" w:color="auto"/>
              </w:divBdr>
            </w:div>
          </w:divsChild>
        </w:div>
        <w:div w:id="298343279">
          <w:marLeft w:val="0"/>
          <w:marRight w:val="0"/>
          <w:marTop w:val="0"/>
          <w:marBottom w:val="0"/>
          <w:divBdr>
            <w:top w:val="none" w:sz="0" w:space="0" w:color="auto"/>
            <w:left w:val="none" w:sz="0" w:space="0" w:color="auto"/>
            <w:bottom w:val="none" w:sz="0" w:space="0" w:color="auto"/>
            <w:right w:val="none" w:sz="0" w:space="0" w:color="auto"/>
          </w:divBdr>
        </w:div>
      </w:divsChild>
    </w:div>
    <w:div w:id="1573660505">
      <w:bodyDiv w:val="1"/>
      <w:marLeft w:val="0"/>
      <w:marRight w:val="0"/>
      <w:marTop w:val="0"/>
      <w:marBottom w:val="0"/>
      <w:divBdr>
        <w:top w:val="none" w:sz="0" w:space="0" w:color="auto"/>
        <w:left w:val="none" w:sz="0" w:space="0" w:color="auto"/>
        <w:bottom w:val="none" w:sz="0" w:space="0" w:color="auto"/>
        <w:right w:val="none" w:sz="0" w:space="0" w:color="auto"/>
      </w:divBdr>
      <w:divsChild>
        <w:div w:id="2586772">
          <w:marLeft w:val="0"/>
          <w:marRight w:val="0"/>
          <w:marTop w:val="0"/>
          <w:marBottom w:val="0"/>
          <w:divBdr>
            <w:top w:val="none" w:sz="0" w:space="0" w:color="auto"/>
            <w:left w:val="none" w:sz="0" w:space="0" w:color="auto"/>
            <w:bottom w:val="none" w:sz="0" w:space="0" w:color="auto"/>
            <w:right w:val="none" w:sz="0" w:space="0" w:color="auto"/>
          </w:divBdr>
        </w:div>
        <w:div w:id="165751455">
          <w:marLeft w:val="0"/>
          <w:marRight w:val="0"/>
          <w:marTop w:val="0"/>
          <w:marBottom w:val="0"/>
          <w:divBdr>
            <w:top w:val="none" w:sz="0" w:space="0" w:color="auto"/>
            <w:left w:val="none" w:sz="0" w:space="0" w:color="auto"/>
            <w:bottom w:val="none" w:sz="0" w:space="0" w:color="auto"/>
            <w:right w:val="none" w:sz="0" w:space="0" w:color="auto"/>
          </w:divBdr>
          <w:divsChild>
            <w:div w:id="2066176720">
              <w:marLeft w:val="0"/>
              <w:marRight w:val="0"/>
              <w:marTop w:val="0"/>
              <w:marBottom w:val="0"/>
              <w:divBdr>
                <w:top w:val="none" w:sz="0" w:space="0" w:color="auto"/>
                <w:left w:val="none" w:sz="0" w:space="0" w:color="auto"/>
                <w:bottom w:val="none" w:sz="0" w:space="0" w:color="auto"/>
                <w:right w:val="none" w:sz="0" w:space="0" w:color="auto"/>
              </w:divBdr>
            </w:div>
          </w:divsChild>
        </w:div>
        <w:div w:id="918827765">
          <w:marLeft w:val="0"/>
          <w:marRight w:val="0"/>
          <w:marTop w:val="0"/>
          <w:marBottom w:val="0"/>
          <w:divBdr>
            <w:top w:val="none" w:sz="0" w:space="0" w:color="auto"/>
            <w:left w:val="none" w:sz="0" w:space="0" w:color="auto"/>
            <w:bottom w:val="none" w:sz="0" w:space="0" w:color="auto"/>
            <w:right w:val="none" w:sz="0" w:space="0" w:color="auto"/>
          </w:divBdr>
        </w:div>
        <w:div w:id="171649636">
          <w:marLeft w:val="0"/>
          <w:marRight w:val="0"/>
          <w:marTop w:val="0"/>
          <w:marBottom w:val="0"/>
          <w:divBdr>
            <w:top w:val="none" w:sz="0" w:space="0" w:color="auto"/>
            <w:left w:val="none" w:sz="0" w:space="0" w:color="auto"/>
            <w:bottom w:val="none" w:sz="0" w:space="0" w:color="auto"/>
            <w:right w:val="none" w:sz="0" w:space="0" w:color="auto"/>
          </w:divBdr>
        </w:div>
      </w:divsChild>
    </w:div>
    <w:div w:id="1981376709">
      <w:bodyDiv w:val="1"/>
      <w:marLeft w:val="0"/>
      <w:marRight w:val="0"/>
      <w:marTop w:val="0"/>
      <w:marBottom w:val="0"/>
      <w:divBdr>
        <w:top w:val="none" w:sz="0" w:space="0" w:color="auto"/>
        <w:left w:val="none" w:sz="0" w:space="0" w:color="auto"/>
        <w:bottom w:val="none" w:sz="0" w:space="0" w:color="auto"/>
        <w:right w:val="none" w:sz="0" w:space="0" w:color="auto"/>
      </w:divBdr>
      <w:divsChild>
        <w:div w:id="1286814398">
          <w:marLeft w:val="0"/>
          <w:marRight w:val="0"/>
          <w:marTop w:val="0"/>
          <w:marBottom w:val="0"/>
          <w:divBdr>
            <w:top w:val="none" w:sz="0" w:space="0" w:color="auto"/>
            <w:left w:val="none" w:sz="0" w:space="0" w:color="auto"/>
            <w:bottom w:val="none" w:sz="0" w:space="0" w:color="auto"/>
            <w:right w:val="none" w:sz="0" w:space="0" w:color="auto"/>
          </w:divBdr>
        </w:div>
        <w:div w:id="1454255041">
          <w:marLeft w:val="0"/>
          <w:marRight w:val="0"/>
          <w:marTop w:val="0"/>
          <w:marBottom w:val="0"/>
          <w:divBdr>
            <w:top w:val="none" w:sz="0" w:space="0" w:color="auto"/>
            <w:left w:val="none" w:sz="0" w:space="0" w:color="auto"/>
            <w:bottom w:val="none" w:sz="0" w:space="0" w:color="auto"/>
            <w:right w:val="none" w:sz="0" w:space="0" w:color="auto"/>
          </w:divBdr>
          <w:divsChild>
            <w:div w:id="449516167">
              <w:marLeft w:val="0"/>
              <w:marRight w:val="0"/>
              <w:marTop w:val="0"/>
              <w:marBottom w:val="0"/>
              <w:divBdr>
                <w:top w:val="none" w:sz="0" w:space="0" w:color="auto"/>
                <w:left w:val="none" w:sz="0" w:space="0" w:color="auto"/>
                <w:bottom w:val="none" w:sz="0" w:space="0" w:color="auto"/>
                <w:right w:val="none" w:sz="0" w:space="0" w:color="auto"/>
              </w:divBdr>
            </w:div>
          </w:divsChild>
        </w:div>
        <w:div w:id="1379209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time-limits-pause.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UNDERSTANDING-WCAG20/time-limits-pause.html" TargetMode="External"/><Relationship Id="rId12" Type="http://schemas.openxmlformats.org/officeDocument/2006/relationships/hyperlink" Target="http://www.w3.org/TR/UNDERSTANDING-WCAG20/time-limits-required-behavior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hyperlink" Target="http://www.w3.org/TR/UNDERSTANDING-WCAG20/seizure.html" TargetMode="External"/><Relationship Id="rId4" Type="http://schemas.openxmlformats.org/officeDocument/2006/relationships/settings" Target="settings.xml"/><Relationship Id="rId9" Type="http://schemas.openxmlformats.org/officeDocument/2006/relationships/hyperlink" Target="http://www.w3.org/TR/UNDERSTANDING-WCAG20/time-limits-pause.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4</cp:revision>
  <dcterms:created xsi:type="dcterms:W3CDTF">2017-07-13T10:37:00Z</dcterms:created>
  <dcterms:modified xsi:type="dcterms:W3CDTF">2017-12-16T06:50:00Z</dcterms:modified>
</cp:coreProperties>
</file>